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31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6C22BA" w:rsidRPr="006B02D0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293627" w:rsidRPr="006C22BA" w:rsidRDefault="009B103D" w:rsidP="00615CA7">
      <w:pPr>
        <w:spacing w:after="0" w:line="240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25 </w:t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</w:t>
      </w:r>
      <w:bookmarkStart w:id="3" w:name="_GoBack"/>
      <w:bookmarkEnd w:id="3"/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 xml:space="preserve"> м. Городок</w:t>
      </w:r>
    </w:p>
    <w:bookmarkEnd w:id="1"/>
    <w:bookmarkEnd w:id="2"/>
    <w:p w:rsidR="00293627" w:rsidRPr="006C22BA" w:rsidRDefault="00293627" w:rsidP="00293627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56871221"/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розміщення та експлуатації об’єктів  дорожнього сервісу»,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; кадастровий номер: 4620985600:02:000:0062 та надання дозволу на виготовлення звіту з експертної грошової оцінки земельної ділянки</w:t>
      </w: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        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Розглянувши лист ПП «Фірма «СОМГІЗ» 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вих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. №228  від  03.05.2023р. щодо розгляду та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на «для розміщення та експлуатації об’єктів дорожнього сервісу»  площею 0,8680га,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4620985600:02:000:0062, проект землеустрою щодо відведення земельної ділянки, розроблений ТзОВ «ГЕО ВЕСТ СИСТЕМА»,  з метою подальшого продажу  земельної ділянки на земельних торгах у формі електронного аукціону,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293627" w:rsidRPr="006C22BA" w:rsidRDefault="00293627" w:rsidP="006C22BA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В И Р І Ш И Л А :</w:t>
      </w: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1.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Затвердити  проект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на «для розміщення та експлуатації об’єктів дорожнього сервісу»  площею 0,8680га,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4620985600:02:000:0062.</w:t>
      </w: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2.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Змінити цільове призначення земельної ділянки площею 0,8680га,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; кадастровий номер: 4620985600:02:000:0062  із «земельні ділянки запасу (земельні ділянки, які не надані у власність або користування громадянам чи юридичним особам) (КВЦПЗ 01.17)» - встановивши цільове призначення – «для розміщення та експлуатації об’єктів дорожнього сервісу (КВЦПЗ 12.11)» та віднести земельну ділянку до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lastRenderedPageBreak/>
        <w:t>категорії земель: землі промисловості, транспорту, електронних комунікацій, енергетики, оборони та іншого призначення.</w:t>
      </w: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3.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Міському голові забезпечити юридичні дії щодо внесення змін в земельно-облікові документи у частині категорії земель та цільового призначення вище вказаної земельної  ділянки.</w:t>
      </w: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4.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Надати дозвіл на виготовлення звіту з експертної грошової оцінки земельної ділянки площею 0,8680га,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4620985600:02:000:0062;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об’єктів дорожнього сервісу (КВЦПЗ 12.11), з метою подальшого продажу її у власність на конкурентних засадах (на земельних торгах у формі електронного аукціону).</w:t>
      </w:r>
    </w:p>
    <w:p w:rsidR="00293627" w:rsidRPr="006C22BA" w:rsidRDefault="00293627" w:rsidP="0029362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5.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4 даного Рішення.</w:t>
      </w:r>
    </w:p>
    <w:p w:rsidR="00293627" w:rsidRPr="006C22BA" w:rsidRDefault="00293627" w:rsidP="00293627">
      <w:pPr>
        <w:spacing w:line="25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6.</w:t>
      </w:r>
      <w:r w:rsidR="006C22BA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p w:rsidR="00293627" w:rsidRPr="006C22BA" w:rsidRDefault="00293627" w:rsidP="0029362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Cs w:val="24"/>
          <w:lang w:eastAsia="ja-JP"/>
        </w:rPr>
      </w:pPr>
    </w:p>
    <w:bookmarkEnd w:id="4"/>
    <w:p w:rsidR="00293627" w:rsidRPr="006C22BA" w:rsidRDefault="00293627" w:rsidP="00293627">
      <w:pPr>
        <w:spacing w:line="240" w:lineRule="auto"/>
        <w:jc w:val="both"/>
        <w:rPr>
          <w:sz w:val="20"/>
        </w:rPr>
      </w:pPr>
      <w:r w:rsidRPr="006C22BA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</w:t>
      </w:r>
      <w:r w:rsidR="006C22BA">
        <w:rPr>
          <w:rFonts w:ascii="Century" w:hAnsi="Century"/>
          <w:b/>
          <w:sz w:val="24"/>
          <w:szCs w:val="28"/>
        </w:rPr>
        <w:t xml:space="preserve">                       </w:t>
      </w:r>
      <w:r w:rsidRPr="006C22BA">
        <w:rPr>
          <w:rFonts w:ascii="Century" w:hAnsi="Century"/>
          <w:b/>
          <w:sz w:val="24"/>
          <w:szCs w:val="28"/>
        </w:rPr>
        <w:t xml:space="preserve">    Володимир РЕМЕНЯК</w:t>
      </w:r>
    </w:p>
    <w:p w:rsidR="004B2446" w:rsidRPr="006C22BA" w:rsidRDefault="004B2446">
      <w:pPr>
        <w:rPr>
          <w:sz w:val="20"/>
        </w:rPr>
      </w:pPr>
    </w:p>
    <w:p w:rsidR="00293627" w:rsidRDefault="00293627"/>
    <w:p w:rsidR="00293627" w:rsidRDefault="00293627"/>
    <w:sectPr w:rsidR="00293627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293627"/>
    <w:rsid w:val="004B2446"/>
    <w:rsid w:val="00615CA7"/>
    <w:rsid w:val="006C22BA"/>
    <w:rsid w:val="009B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5A3B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2428</Words>
  <Characters>1385</Characters>
  <Application>Microsoft Office Word</Application>
  <DocSecurity>0</DocSecurity>
  <Lines>11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2023-05-05T08:43:00Z</dcterms:created>
  <dcterms:modified xsi:type="dcterms:W3CDTF">2023-05-15T12:30:00Z</dcterms:modified>
</cp:coreProperties>
</file>